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项目名称：2023年舍得酒业营销重点城市媒体投放（交通类）项目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_Toc15218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_Toc15218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_Toc2360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_Toc2360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_Toc27543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_Toc27543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_Toc24601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_Toc24601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_Toc29603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_Toc29603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_Toc23045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_Toc23045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_Toc10057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_Toc10057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_Toc21488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_Toc21488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_Toc3987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_Toc3987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_Toc23316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_Toc23316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_Toc29634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_Toc29634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_Toc5336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_Toc5336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521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36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7543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24601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9603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3045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10057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1488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3987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2331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val="en-US" w:eastAsia="zh-CN"/>
        </w:rPr>
        <w:t>拥有丰富的广告投放（交通类）经验，服务过国内外知名品牌（至少提供2019年至今，3个以上成功案例说明性文件，单个合同金额不低于20万）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29634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5336"/>
      <w:r>
        <w:rPr>
          <w:rFonts w:hint="eastAsia"/>
        </w:rPr>
        <w:t>其他有必要的资质及补充资料</w:t>
      </w:r>
      <w:bookmarkEnd w:id="11"/>
      <w:bookmarkStart w:id="12" w:name="_GoBack"/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IxYTdiMGIwMTNiYjM5YzY2ZGIxNzA3MGJmOTQ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42F46C23"/>
    <w:rsid w:val="45990AD9"/>
    <w:rsid w:val="4D273B65"/>
    <w:rsid w:val="4E600B13"/>
    <w:rsid w:val="4FEA0D4D"/>
    <w:rsid w:val="52493BA6"/>
    <w:rsid w:val="5930539F"/>
    <w:rsid w:val="598F04FE"/>
    <w:rsid w:val="5BA3725B"/>
    <w:rsid w:val="5F954E73"/>
    <w:rsid w:val="62D84CC4"/>
    <w:rsid w:val="66A8320C"/>
    <w:rsid w:val="67E44E5F"/>
    <w:rsid w:val="6FB67EB6"/>
    <w:rsid w:val="73B8209C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1707</Words>
  <Characters>1736</Characters>
  <Lines>24</Lines>
  <Paragraphs>6</Paragraphs>
  <TotalTime>0</TotalTime>
  <ScaleCrop>false</ScaleCrop>
  <LinksUpToDate>false</LinksUpToDate>
  <CharactersWithSpaces>2190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2022-12-05T14:09:58Z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