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_Toc9085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_Toc9085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_Toc22318 </w:instrText>
          </w:r>
          <w:r>
            <w:rPr>
              <w:rFonts w:hint="eastAsia" w:ascii="仿宋" w:hAnsi="仿宋" w:cs="仿宋"/>
              <w:szCs w:val="28"/>
            </w:rPr>
            <w:fldChar w:fldCharType="separate"/>
          </w:r>
          <w:r>
            <w:rPr>
              <w:rFonts w:hint="eastAsia"/>
            </w:rPr>
            <w:t>二、 营业执照</w:t>
          </w:r>
          <w:r>
            <w:tab/>
          </w:r>
          <w:r>
            <w:fldChar w:fldCharType="begin"/>
          </w:r>
          <w:r>
            <w:instrText xml:space="preserve"> PAGEREF _Toc22318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_Toc10930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_Toc10930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_Toc30220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_Toc30220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_Toc19772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_Toc19772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_Toc15140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_Toc15140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_Toc31098 </w:instrText>
          </w:r>
          <w:r>
            <w:rPr>
              <w:rFonts w:hint="eastAsia" w:ascii="仿宋" w:hAnsi="仿宋" w:cs="仿宋"/>
              <w:szCs w:val="28"/>
            </w:rPr>
            <w:fldChar w:fldCharType="separate"/>
          </w:r>
          <w:r>
            <w:rPr>
              <w:rFonts w:hint="eastAsia"/>
            </w:rPr>
            <w:t>七、 承诺书</w:t>
          </w:r>
          <w:r>
            <w:tab/>
          </w:r>
          <w:r>
            <w:fldChar w:fldCharType="begin"/>
          </w:r>
          <w:r>
            <w:instrText xml:space="preserve"> PAGEREF _Toc31098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_Toc16123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_Toc16123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_Toc25305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_Toc25305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_Toc30794 </w:instrText>
          </w:r>
          <w:r>
            <w:rPr>
              <w:rFonts w:hint="eastAsia" w:ascii="仿宋" w:hAnsi="仿宋" w:cs="仿宋"/>
              <w:szCs w:val="28"/>
            </w:rPr>
            <w:fldChar w:fldCharType="separate"/>
          </w:r>
          <w:r>
            <w:rPr>
              <w:rFonts w:hint="eastAsia"/>
            </w:rPr>
            <w:t>十、 诚信度</w:t>
          </w:r>
          <w:r>
            <w:tab/>
          </w:r>
          <w:r>
            <w:fldChar w:fldCharType="begin"/>
          </w:r>
          <w:r>
            <w:instrText xml:space="preserve"> PAGEREF _Toc30794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_Toc23113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_Toc23113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_Toc7433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_Toc7433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_Toc27515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_Toc27515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_Toc2370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_Toc2370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9085"/>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22318"/>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0930"/>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30220"/>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19772"/>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5140"/>
      <w:r>
        <w:rPr>
          <w:rFonts w:hint="eastAsia"/>
        </w:rPr>
        <w:t>被委托人社保缴纳证明</w:t>
      </w:r>
      <w:bookmarkEnd w:id="5"/>
    </w:p>
    <w:p>
      <w:r>
        <w:rPr>
          <w:rFonts w:hint="eastAsia"/>
        </w:rPr>
        <w:t xml:space="preserve"> </w:t>
      </w:r>
    </w:p>
    <w:p>
      <w:pPr>
        <w:pStyle w:val="2"/>
        <w:numPr>
          <w:ilvl w:val="0"/>
          <w:numId w:val="2"/>
        </w:numPr>
      </w:pPr>
      <w:bookmarkStart w:id="6" w:name="_Toc31098"/>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16123"/>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25305"/>
      <w:r>
        <w:rPr>
          <w:rFonts w:hint="eastAsia"/>
          <w:lang w:bidi="en-US"/>
        </w:rPr>
        <w:t>关联公司证明</w:t>
      </w:r>
      <w:bookmarkEnd w:id="8"/>
    </w:p>
    <w:p>
      <w:pPr>
        <w:ind w:firstLine="480" w:firstLineChars="200"/>
        <w:rPr>
          <w:lang w:bidi="en-US"/>
        </w:rPr>
      </w:pPr>
      <w:r>
        <w:rPr>
          <w:rFonts w:hint="eastAsia" w:ascii="仿宋" w:hAnsi="仿宋" w:eastAsia="仿宋"/>
          <w:sz w:val="24"/>
          <w:lang w:bidi="en-US"/>
        </w:rPr>
        <w:t>可提供第三方网站截图</w:t>
      </w:r>
    </w:p>
    <w:p>
      <w:pPr>
        <w:pStyle w:val="2"/>
        <w:numPr>
          <w:ilvl w:val="0"/>
          <w:numId w:val="2"/>
        </w:numPr>
      </w:pPr>
      <w:bookmarkStart w:id="9" w:name="_Toc30794"/>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23113"/>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w:t>
      </w:r>
      <w:r>
        <w:rPr>
          <w:rFonts w:hint="eastAsia" w:ascii="仿宋" w:hAnsi="仿宋" w:eastAsia="仿宋"/>
          <w:sz w:val="24"/>
          <w:highlight w:val="none"/>
          <w:lang w:bidi="en-US"/>
        </w:rPr>
        <w:t>供2019-2021年经审计</w:t>
      </w:r>
      <w:r>
        <w:rPr>
          <w:rFonts w:hint="eastAsia" w:ascii="仿宋" w:hAnsi="仿宋" w:eastAsia="仿宋"/>
          <w:sz w:val="24"/>
          <w:lang w:bidi="en-US"/>
        </w:rPr>
        <w:t>的财务三表（资产负债表、现金流量表、利润表）</w:t>
      </w:r>
    </w:p>
    <w:p/>
    <w:p>
      <w:pPr>
        <w:pStyle w:val="2"/>
        <w:numPr>
          <w:ilvl w:val="0"/>
          <w:numId w:val="2"/>
        </w:numPr>
      </w:pPr>
      <w:bookmarkStart w:id="11" w:name="_Toc7433"/>
      <w:r>
        <w:rPr>
          <w:rFonts w:hint="eastAsia"/>
        </w:rPr>
        <w:t>同类</w:t>
      </w:r>
      <w:r>
        <w:t>业绩</w:t>
      </w:r>
      <w:r>
        <w:rPr>
          <w:rFonts w:hint="eastAsia"/>
        </w:rPr>
        <w:t>一栏表</w:t>
      </w:r>
      <w:bookmarkEnd w:id="11"/>
      <w:bookmarkStart w:id="14" w:name="_GoBack"/>
      <w:bookmarkEnd w:id="1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提供2019年至今，</w:t>
      </w:r>
      <w:r>
        <w:rPr>
          <w:rFonts w:hint="eastAsia" w:ascii="仿宋" w:hAnsi="仿宋" w:eastAsia="仿宋"/>
          <w:sz w:val="24"/>
          <w:lang w:val="en-US" w:eastAsia="zh-CN" w:bidi="en-US"/>
        </w:rPr>
        <w:t>不少于3例社会化传播执行经验案例（单个案例合同金额不少于100万元），服务过国内外知名品牌，高端烈性酒类饮品优先。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7515"/>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2370"/>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kyMDQ5MmI4MWYzYWFjMDc2NWVkMjVlODFjYzk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F994590"/>
    <w:rsid w:val="15EB0F89"/>
    <w:rsid w:val="1D161399"/>
    <w:rsid w:val="24A55FD9"/>
    <w:rsid w:val="253B4663"/>
    <w:rsid w:val="25800EE4"/>
    <w:rsid w:val="2B3E5046"/>
    <w:rsid w:val="2C9850A2"/>
    <w:rsid w:val="3339511F"/>
    <w:rsid w:val="339064C8"/>
    <w:rsid w:val="392E5B95"/>
    <w:rsid w:val="393D67A4"/>
    <w:rsid w:val="40CA1AA8"/>
    <w:rsid w:val="42F46C23"/>
    <w:rsid w:val="433A7A7F"/>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2696</Words>
  <Characters>2747</Characters>
  <Lines>32</Lines>
  <Paragraphs>9</Paragraphs>
  <TotalTime>4</TotalTime>
  <ScaleCrop>false</ScaleCrop>
  <LinksUpToDate>false</LinksUpToDate>
  <CharactersWithSpaces>3227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WPS_1648034193</cp:lastModifiedBy>
  <dcterms:modified xsi:type="dcterms:W3CDTF">2023-03-15T05:50:20Z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1DDEB42746E64BCA9D4BE041254911BE</vt:lpwstr>
  </property>
</Properties>
</file>