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bCs/>
          <w:color w:val="000000" w:themeColor="text1"/>
          <w:kern w:val="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附件一：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舍得酒业股份</w:t>
      </w:r>
      <w:r>
        <w:rPr>
          <w:rFonts w:hint="eastAsia" w:ascii="宋体" w:hAnsi="宋体" w:cs="宋体"/>
          <w:b/>
          <w:bCs/>
          <w:sz w:val="44"/>
          <w:szCs w:val="44"/>
        </w:rPr>
        <w:t>有限公司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投标预审文件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宋体" w:hAnsi="宋体" w:cs="宋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宋体" w:hAnsi="宋体" w:cs="宋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项目名称：废旧物资（纸品）出售项目</w:t>
      </w:r>
    </w:p>
    <w:p>
      <w:pPr>
        <w:tabs>
          <w:tab w:val="right" w:leader="dot" w:pos="9471"/>
        </w:tabs>
        <w:spacing w:line="420" w:lineRule="exact"/>
        <w:jc w:val="center"/>
        <w:rPr>
          <w:rFonts w:hint="eastAsia" w:ascii="宋体" w:hAnsi="宋体" w:cs="宋体"/>
          <w:color w:val="FF0000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招标编号：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  <w:t>舍司招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（2023）ZC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-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057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号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宋体" w:hAnsi="宋体" w:cs="宋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宋体" w:hAnsi="宋体" w:cs="宋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投标单位：</w:t>
      </w:r>
    </w:p>
    <w:p>
      <w:pPr>
        <w:adjustRightInd w:val="0"/>
        <w:snapToGrid w:val="0"/>
        <w:spacing w:line="360" w:lineRule="auto"/>
        <w:jc w:val="left"/>
        <w:rPr>
          <w:rFonts w:ascii="宋体" w:hAnsi="宋体" w:cs="宋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宋体" w:hAnsi="宋体" w:cs="宋体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32"/>
          <w:szCs w:val="32"/>
        </w:rPr>
        <w:t>日期：</w:t>
      </w:r>
    </w:p>
    <w:p>
      <w:pPr>
        <w:spacing w:line="48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目录</w:t>
      </w:r>
    </w:p>
    <w:p>
      <w:pPr>
        <w:pStyle w:val="6"/>
        <w:tabs>
          <w:tab w:val="right" w:leader="dot" w:pos="8306"/>
        </w:tabs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Cs w:val="28"/>
        </w:rPr>
        <w:instrText xml:space="preserve">TOC \o "1-3" \h \u </w:instrText>
      </w:r>
      <w:r>
        <w:rPr>
          <w:rFonts w:hint="eastAsia" w:ascii="宋体" w:hAnsi="宋体" w:eastAsia="宋体" w:cs="宋体"/>
          <w:b/>
          <w:bCs/>
          <w:szCs w:val="28"/>
        </w:rPr>
        <w:fldChar w:fldCharType="separate"/>
      </w:r>
      <w:r>
        <w:fldChar w:fldCharType="begin"/>
      </w:r>
      <w:r>
        <w:instrText xml:space="preserve"> HYPERLINK \l "_Toc8607" </w:instrText>
      </w:r>
      <w:r>
        <w:fldChar w:fldCharType="separate"/>
      </w:r>
      <w:r>
        <w:rPr>
          <w:rFonts w:hint="eastAsia" w:ascii="宋体" w:hAnsi="宋体" w:eastAsia="宋体" w:cs="宋体"/>
          <w:bCs/>
          <w:szCs w:val="32"/>
        </w:rPr>
        <w:t>一、 资格预审申请函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zCs w:val="28"/>
        </w:rPr>
        <w:fldChar w:fldCharType="begin"/>
      </w:r>
      <w:r>
        <w:rPr>
          <w:rFonts w:hint="eastAsia" w:ascii="宋体" w:hAnsi="宋体" w:eastAsia="宋体" w:cs="宋体"/>
          <w:szCs w:val="28"/>
        </w:rPr>
        <w:instrText xml:space="preserve"> PAGEREF _Toc8607 \h </w:instrText>
      </w:r>
      <w:r>
        <w:rPr>
          <w:rFonts w:hint="eastAsia" w:ascii="宋体" w:hAnsi="宋体" w:eastAsia="宋体" w:cs="宋体"/>
          <w:szCs w:val="28"/>
        </w:rPr>
        <w:fldChar w:fldCharType="separate"/>
      </w:r>
      <w:r>
        <w:rPr>
          <w:rFonts w:hint="eastAsia" w:ascii="宋体" w:hAnsi="宋体" w:eastAsia="宋体" w:cs="宋体"/>
          <w:szCs w:val="28"/>
        </w:rPr>
        <w:t>4</w:t>
      </w:r>
      <w:r>
        <w:rPr>
          <w:rFonts w:hint="eastAsia" w:ascii="宋体" w:hAnsi="宋体" w:eastAsia="宋体" w:cs="宋体"/>
          <w:szCs w:val="28"/>
        </w:rPr>
        <w:fldChar w:fldCharType="end"/>
      </w:r>
      <w:r>
        <w:rPr>
          <w:rFonts w:hint="eastAsia" w:ascii="宋体" w:hAnsi="宋体" w:eastAsia="宋体" w:cs="宋体"/>
          <w:szCs w:val="28"/>
        </w:rPr>
        <w:fldChar w:fldCharType="end"/>
      </w:r>
    </w:p>
    <w:p>
      <w:pPr>
        <w:pStyle w:val="6"/>
        <w:tabs>
          <w:tab w:val="right" w:leader="dot" w:pos="8306"/>
        </w:tabs>
        <w:rPr>
          <w:rFonts w:ascii="宋体" w:hAnsi="宋体" w:eastAsia="宋体" w:cs="宋体"/>
        </w:rPr>
      </w:pPr>
      <w:r>
        <w:fldChar w:fldCharType="begin"/>
      </w:r>
      <w:r>
        <w:instrText xml:space="preserve"> HYPERLINK \l "_Toc23102" </w:instrText>
      </w:r>
      <w:r>
        <w:fldChar w:fldCharType="separate"/>
      </w:r>
      <w:r>
        <w:rPr>
          <w:rFonts w:hint="eastAsia" w:ascii="宋体" w:hAnsi="宋体" w:eastAsia="宋体" w:cs="宋体"/>
          <w:bCs/>
          <w:szCs w:val="32"/>
        </w:rPr>
        <w:t>二、 授权委托书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_Toc23102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5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6"/>
        <w:tabs>
          <w:tab w:val="right" w:leader="dot" w:pos="8306"/>
        </w:tabs>
        <w:rPr>
          <w:rFonts w:ascii="宋体" w:hAnsi="宋体" w:eastAsia="宋体" w:cs="宋体"/>
        </w:rPr>
      </w:pPr>
      <w:r>
        <w:fldChar w:fldCharType="begin"/>
      </w:r>
      <w:r>
        <w:instrText xml:space="preserve"> HYPERLINK \l "_Toc32186" </w:instrText>
      </w:r>
      <w:r>
        <w:fldChar w:fldCharType="separate"/>
      </w:r>
      <w:r>
        <w:rPr>
          <w:rFonts w:hint="eastAsia" w:ascii="宋体" w:hAnsi="宋体" w:eastAsia="宋体" w:cs="宋体"/>
          <w:bCs/>
          <w:szCs w:val="32"/>
        </w:rPr>
        <w:t>三、 法定代表人身份证明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_Toc32186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6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6"/>
        <w:tabs>
          <w:tab w:val="right" w:leader="dot" w:pos="8306"/>
        </w:tabs>
        <w:rPr>
          <w:rFonts w:ascii="宋体" w:hAnsi="宋体" w:eastAsia="宋体" w:cs="宋体"/>
        </w:rPr>
      </w:pPr>
      <w:r>
        <w:fldChar w:fldCharType="begin"/>
      </w:r>
      <w:r>
        <w:instrText xml:space="preserve"> HYPERLINK \l "_Toc11650" </w:instrText>
      </w:r>
      <w:r>
        <w:fldChar w:fldCharType="separate"/>
      </w:r>
      <w:r>
        <w:rPr>
          <w:rFonts w:hint="eastAsia" w:ascii="宋体" w:hAnsi="宋体" w:eastAsia="宋体" w:cs="宋体"/>
          <w:bCs/>
          <w:szCs w:val="32"/>
        </w:rPr>
        <w:t xml:space="preserve">四、 </w:t>
      </w:r>
      <w:r>
        <w:rPr>
          <w:rFonts w:hint="eastAsia" w:ascii="宋体" w:hAnsi="宋体" w:eastAsia="宋体" w:cs="宋体"/>
        </w:rPr>
        <w:t>企业资质</w:t>
      </w:r>
      <w:r>
        <w:rPr>
          <w:rFonts w:hint="eastAsia" w:ascii="宋体" w:hAnsi="宋体" w:eastAsia="宋体" w:cs="宋体"/>
          <w:lang w:eastAsia="zh-CN"/>
        </w:rPr>
        <w:t>及案例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_Toc11650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7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6"/>
        <w:tabs>
          <w:tab w:val="right" w:leader="dot" w:pos="8306"/>
        </w:tabs>
        <w:rPr>
          <w:rFonts w:ascii="宋体" w:hAnsi="宋体" w:eastAsia="宋体" w:cs="宋体"/>
        </w:rPr>
      </w:pPr>
      <w:r>
        <w:fldChar w:fldCharType="begin"/>
      </w:r>
      <w:r>
        <w:instrText xml:space="preserve"> HYPERLINK \l "_Toc4040" </w:instrText>
      </w:r>
      <w:r>
        <w:fldChar w:fldCharType="separate"/>
      </w:r>
      <w:r>
        <w:rPr>
          <w:rFonts w:hint="eastAsia" w:ascii="宋体" w:hAnsi="宋体" w:eastAsia="宋体" w:cs="宋体"/>
          <w:szCs w:val="28"/>
        </w:rPr>
        <w:t>五</w:t>
      </w:r>
      <w:r>
        <w:rPr>
          <w:rFonts w:hint="eastAsia" w:ascii="宋体" w:hAnsi="宋体" w:eastAsia="宋体" w:cs="宋体"/>
        </w:rPr>
        <w:t>、 其他有必要的资质及补充资料（若有）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7</w:t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3"/>
        <w:spacing w:line="480" w:lineRule="auto"/>
        <w:rPr>
          <w:rFonts w:ascii="宋体" w:hAnsi="宋体" w:eastAsia="宋体" w:cs="宋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Cs w:val="28"/>
        </w:rPr>
        <w:fldChar w:fldCharType="end"/>
      </w:r>
    </w:p>
    <w:p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预审文件提交说明：</w:t>
      </w:r>
    </w:p>
    <w:p>
      <w:pPr>
        <w:pStyle w:val="9"/>
        <w:ind w:firstLine="0" w:firstLineChars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1.请按下文要求填写或提供对应文件，且所提交的预审文件务必逐页加盖投标单位公章【骑缝章无效】。</w:t>
      </w:r>
    </w:p>
    <w:p>
      <w:pPr>
        <w:pStyle w:val="9"/>
        <w:ind w:firstLine="0" w:firstLineChars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2.正本一份(需按预审文件模版顺序装订），U盘一份（内容为：资格预审文件正本盖章版PDF扫描件）。</w:t>
      </w:r>
    </w:p>
    <w:p>
      <w:pPr>
        <w:pStyle w:val="9"/>
        <w:ind w:firstLine="0" w:firstLineChars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3.密封处须加盖投标单位公章。</w:t>
      </w:r>
    </w:p>
    <w:p>
      <w:pPr>
        <w:pStyle w:val="9"/>
        <w:ind w:firstLine="0" w:firstLineChars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4.预审文件需按要求提供；否则，视为报名无效，风险由投标人自行承担。</w:t>
      </w:r>
    </w:p>
    <w:p>
      <w:pPr>
        <w:pStyle w:val="9"/>
        <w:ind w:firstLine="0" w:firstLineChars="0"/>
        <w:rPr>
          <w:rFonts w:ascii="宋体" w:hAnsi="宋体" w:cs="宋体"/>
          <w:b/>
          <w:bCs/>
          <w:color w:val="FF0000"/>
          <w:sz w:val="28"/>
          <w:szCs w:val="28"/>
        </w:rPr>
      </w:pPr>
    </w:p>
    <w:p>
      <w:pPr>
        <w:rPr>
          <w:rFonts w:ascii="宋体" w:hAnsi="宋体" w:cs="宋体"/>
          <w:b/>
          <w:bCs/>
          <w:color w:val="FF0000"/>
          <w:sz w:val="24"/>
        </w:rPr>
      </w:pPr>
      <w:r>
        <w:rPr>
          <w:rFonts w:hint="eastAsia" w:ascii="宋体" w:hAnsi="宋体" w:cs="宋体"/>
          <w:b/>
          <w:bCs/>
          <w:color w:val="FF0000"/>
          <w:sz w:val="24"/>
        </w:rPr>
        <w:br w:type="page"/>
      </w:r>
    </w:p>
    <w:p>
      <w:pPr>
        <w:pStyle w:val="3"/>
        <w:numPr>
          <w:ilvl w:val="0"/>
          <w:numId w:val="1"/>
        </w:numPr>
        <w:ind w:left="-565" w:firstLine="565"/>
        <w:rPr>
          <w:rFonts w:ascii="宋体" w:hAnsi="宋体" w:eastAsia="宋体" w:cs="宋体"/>
          <w:sz w:val="28"/>
          <w:szCs w:val="28"/>
        </w:rPr>
      </w:pPr>
      <w:bookmarkStart w:id="0" w:name="_Toc8607"/>
      <w:r>
        <w:rPr>
          <w:rFonts w:hint="eastAsia" w:ascii="宋体" w:hAnsi="宋体" w:eastAsia="宋体" w:cs="宋体"/>
          <w:sz w:val="28"/>
          <w:szCs w:val="28"/>
        </w:rPr>
        <w:t>投标资格预审申请</w:t>
      </w:r>
      <w:bookmarkEnd w:id="0"/>
    </w:p>
    <w:p>
      <w:pPr>
        <w:adjustRightInd w:val="0"/>
        <w:spacing w:before="156" w:beforeLines="50" w:line="46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投标资格预审申请函</w:t>
      </w:r>
    </w:p>
    <w:p>
      <w:pPr>
        <w:tabs>
          <w:tab w:val="right" w:leader="dot" w:pos="9471"/>
        </w:tabs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</w:t>
      </w:r>
      <w:r>
        <w:rPr>
          <w:rFonts w:hint="eastAsia" w:ascii="宋体" w:hAnsi="宋体" w:cs="宋体"/>
          <w:sz w:val="28"/>
          <w:szCs w:val="28"/>
        </w:rPr>
        <w:t xml:space="preserve">（招标人名称）: 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我方已仔细研究了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 w:cs="宋体"/>
          <w:sz w:val="28"/>
          <w:szCs w:val="28"/>
        </w:rPr>
        <w:t>（项目名称）招标公告及招标资格预审资料的全部内容，现对本项目招标提出申请，愿意根据相关要求提交所需的资格预审资料，并接受贵司对我方进行资格审查。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结合本项目招标特点，需了解我方其他相关信息，贵司授权代表可通过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（联系人及联系电话）获取我方其他所需资料。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我方承诺：我方所递交的投标资格预审申请函及投标预审资料内容完整、真实、准确，如某些方面与事实不符，贵司有权取消我方的投标资格；若我方资质预审通过，将按贵司招标公告及招标文件要求参与该项目投标工作。</w:t>
      </w:r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="宋体" w:hAnsi="宋体" w:cs="宋体"/>
          <w:sz w:val="28"/>
          <w:szCs w:val="28"/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投标人：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cs="宋体"/>
          <w:sz w:val="28"/>
          <w:szCs w:val="28"/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法定代表人或其委托代理人：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地址：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邮箱：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电话：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邮政编码：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rPr>
          <w:rFonts w:ascii="宋体" w:hAnsi="宋体" w:cs="宋体"/>
          <w:sz w:val="28"/>
          <w:szCs w:val="28"/>
        </w:rPr>
      </w:pPr>
    </w:p>
    <w:p>
      <w:pPr>
        <w:pStyle w:val="4"/>
        <w:rPr>
          <w:rFonts w:ascii="宋体" w:hAnsi="宋体" w:eastAsia="宋体" w:cs="宋体"/>
          <w:sz w:val="28"/>
          <w:szCs w:val="28"/>
        </w:rPr>
      </w:pPr>
    </w:p>
    <w:p>
      <w:pPr>
        <w:pStyle w:val="4"/>
        <w:rPr>
          <w:rFonts w:ascii="宋体" w:hAnsi="宋体" w:eastAsia="宋体" w:cs="宋体"/>
          <w:sz w:val="28"/>
          <w:szCs w:val="28"/>
        </w:rPr>
      </w:pPr>
    </w:p>
    <w:p/>
    <w:p>
      <w:pPr>
        <w:pStyle w:val="3"/>
        <w:numPr>
          <w:ilvl w:val="0"/>
          <w:numId w:val="1"/>
        </w:numPr>
        <w:ind w:left="-594" w:leftChars="-270" w:firstLine="495" w:firstLineChars="176"/>
        <w:rPr>
          <w:rFonts w:ascii="宋体" w:hAnsi="宋体" w:eastAsia="宋体" w:cs="宋体"/>
          <w:sz w:val="28"/>
          <w:szCs w:val="28"/>
        </w:rPr>
      </w:pPr>
      <w:bookmarkStart w:id="1" w:name="_Toc23102"/>
      <w:r>
        <w:rPr>
          <w:rFonts w:hint="eastAsia" w:ascii="宋体" w:hAnsi="宋体" w:eastAsia="宋体" w:cs="宋体"/>
          <w:sz w:val="28"/>
          <w:szCs w:val="28"/>
        </w:rPr>
        <w:t>授权委托书</w:t>
      </w:r>
      <w:bookmarkEnd w:id="1"/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（</w:t>
      </w:r>
      <w:r>
        <w:rPr>
          <w:rFonts w:hint="eastAsia" w:ascii="宋体" w:hAnsi="宋体" w:cs="宋体"/>
          <w:sz w:val="28"/>
          <w:szCs w:val="28"/>
        </w:rPr>
        <w:t>姓名）系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（</w:t>
      </w:r>
      <w:r>
        <w:rPr>
          <w:rFonts w:hint="eastAsia" w:ascii="宋体" w:hAnsi="宋体" w:cs="宋体"/>
          <w:sz w:val="28"/>
          <w:szCs w:val="28"/>
        </w:rPr>
        <w:t>投标人名称）的法定代表人，现委托本单位人员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（</w:t>
      </w:r>
      <w:r>
        <w:rPr>
          <w:rFonts w:hint="eastAsia" w:ascii="宋体" w:hAnsi="宋体" w:cs="宋体"/>
          <w:sz w:val="28"/>
          <w:szCs w:val="28"/>
        </w:rPr>
        <w:t>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（</w:t>
      </w:r>
      <w:r>
        <w:rPr>
          <w:rFonts w:hint="eastAsia" w:ascii="宋体" w:hAnsi="宋体" w:cs="宋体"/>
          <w:sz w:val="28"/>
          <w:szCs w:val="28"/>
        </w:rPr>
        <w:t>项目名称）资格预审文件并处理有关事宜（向有关行政监督部门投诉另行授权），其法律后果由我方承担。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代理人无转委托权。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附：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法定代表人身份证明原件（格式后附）和法定代表人身份证复印件</w:t>
      </w:r>
    </w:p>
    <w:p>
      <w:pPr>
        <w:numPr>
          <w:ilvl w:val="0"/>
          <w:numId w:val="3"/>
        </w:numPr>
        <w:tabs>
          <w:tab w:val="left" w:pos="440"/>
        </w:tabs>
        <w:adjustRightInd w:val="0"/>
        <w:snapToGrid w:val="0"/>
        <w:spacing w:line="46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委托代理人身份证复印件。</w:t>
      </w:r>
    </w:p>
    <w:p>
      <w:pPr>
        <w:numPr>
          <w:ilvl w:val="0"/>
          <w:numId w:val="3"/>
        </w:numPr>
        <w:tabs>
          <w:tab w:val="left" w:pos="440"/>
        </w:tabs>
        <w:adjustRightInd w:val="0"/>
        <w:snapToGrid w:val="0"/>
        <w:spacing w:line="460" w:lineRule="exact"/>
        <w:rPr>
          <w:rFonts w:ascii="宋体" w:hAnsi="宋体" w:cs="宋体"/>
          <w:b/>
          <w:bCs/>
          <w:sz w:val="28"/>
          <w:szCs w:val="28"/>
        </w:rPr>
      </w:pPr>
      <w:bookmarkStart w:id="2" w:name="_Toc28812"/>
      <w:bookmarkStart w:id="3" w:name="_Toc2040"/>
      <w:bookmarkStart w:id="4" w:name="_Toc22118"/>
      <w:bookmarkStart w:id="5" w:name="_Toc4330"/>
      <w:bookmarkStart w:id="9" w:name="_GoBack"/>
      <w:bookmarkEnd w:id="9"/>
      <w:r>
        <w:rPr>
          <w:rFonts w:hint="eastAsia" w:ascii="宋体" w:hAnsi="宋体" w:cs="宋体"/>
          <w:b/>
          <w:bCs/>
          <w:sz w:val="28"/>
          <w:szCs w:val="28"/>
        </w:rPr>
        <w:t>授权委托人和后续业务负责人6个月以上社保缴纳证明</w:t>
      </w:r>
      <w:bookmarkEnd w:id="2"/>
      <w:bookmarkEnd w:id="3"/>
      <w:bookmarkEnd w:id="4"/>
      <w:bookmarkEnd w:id="5"/>
      <w:r>
        <w:rPr>
          <w:rFonts w:hint="eastAsia" w:ascii="宋体" w:hAnsi="宋体" w:cs="宋体"/>
          <w:b/>
          <w:bCs/>
          <w:sz w:val="28"/>
          <w:szCs w:val="28"/>
        </w:rPr>
        <w:t>。</w:t>
      </w:r>
    </w:p>
    <w:p>
      <w:pPr>
        <w:pStyle w:val="2"/>
        <w:rPr>
          <w:rFonts w:ascii="宋体" w:hAnsi="宋体" w:cs="宋体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投标人</w:t>
      </w:r>
      <w:r>
        <w:rPr>
          <w:rFonts w:hint="eastAsia" w:ascii="宋体" w:hAnsi="宋体" w:cs="宋体"/>
          <w:sz w:val="28"/>
          <w:szCs w:val="28"/>
          <w:u w:val="single"/>
        </w:rPr>
        <w:t>：                          （</w:t>
      </w:r>
      <w:r>
        <w:rPr>
          <w:rFonts w:hint="eastAsia" w:ascii="宋体" w:hAnsi="宋体" w:cs="宋体"/>
          <w:sz w:val="28"/>
          <w:szCs w:val="28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法定代表人</w:t>
      </w:r>
      <w:r>
        <w:rPr>
          <w:rFonts w:hint="eastAsia" w:ascii="宋体" w:hAnsi="宋体" w:cs="宋体"/>
          <w:sz w:val="28"/>
          <w:szCs w:val="28"/>
          <w:u w:val="single"/>
        </w:rPr>
        <w:t>：                      （</w:t>
      </w:r>
      <w:r>
        <w:rPr>
          <w:rFonts w:hint="eastAsia" w:ascii="宋体" w:hAnsi="宋体" w:cs="宋体"/>
          <w:sz w:val="28"/>
          <w:szCs w:val="28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委托代理人</w:t>
      </w:r>
      <w:r>
        <w:rPr>
          <w:rFonts w:hint="eastAsia" w:ascii="宋体" w:hAnsi="宋体" w:cs="宋体"/>
          <w:sz w:val="28"/>
          <w:szCs w:val="28"/>
          <w:u w:val="single"/>
        </w:rPr>
        <w:t>：                      （</w:t>
      </w:r>
      <w:r>
        <w:rPr>
          <w:rFonts w:hint="eastAsia" w:ascii="宋体" w:hAnsi="宋体" w:cs="宋体"/>
          <w:sz w:val="28"/>
          <w:szCs w:val="28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联系电话：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（</w:t>
      </w:r>
      <w:r>
        <w:rPr>
          <w:rFonts w:hint="eastAsia" w:ascii="宋体" w:hAnsi="宋体" w:cs="宋体"/>
          <w:sz w:val="28"/>
          <w:szCs w:val="28"/>
        </w:rPr>
        <w:t>固定电话</w:t>
      </w:r>
      <w:r>
        <w:rPr>
          <w:rFonts w:hint="eastAsia" w:ascii="宋体" w:hAnsi="宋体" w:cs="宋体"/>
          <w:sz w:val="28"/>
          <w:szCs w:val="28"/>
          <w:u w:val="single"/>
        </w:rPr>
        <w:t>）            （</w:t>
      </w:r>
      <w:r>
        <w:rPr>
          <w:rFonts w:hint="eastAsia" w:ascii="宋体" w:hAnsi="宋体" w:cs="宋体"/>
          <w:sz w:val="28"/>
          <w:szCs w:val="28"/>
        </w:rPr>
        <w:t>移动电话）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注：法定代表人亲自投标时，不用提供授权委托书，但应提供法定代表人身份证明原件和法定代表人身份证复印件。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</w:p>
    <w:p>
      <w:pPr>
        <w:pStyle w:val="3"/>
        <w:numPr>
          <w:ilvl w:val="0"/>
          <w:numId w:val="1"/>
        </w:numPr>
        <w:ind w:left="-594" w:leftChars="-270" w:firstLine="495" w:firstLineChars="176"/>
        <w:rPr>
          <w:rFonts w:ascii="宋体" w:hAnsi="宋体" w:eastAsia="宋体" w:cs="宋体"/>
          <w:sz w:val="28"/>
          <w:szCs w:val="28"/>
        </w:rPr>
      </w:pPr>
      <w:bookmarkStart w:id="6" w:name="_Toc32186"/>
      <w:r>
        <w:rPr>
          <w:rFonts w:hint="eastAsia" w:ascii="宋体" w:hAnsi="宋体" w:eastAsia="宋体" w:cs="宋体"/>
          <w:sz w:val="28"/>
          <w:szCs w:val="28"/>
        </w:rPr>
        <w:t>法定代表人身份证明</w:t>
      </w:r>
      <w:bookmarkEnd w:id="6"/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投标人名称</w:t>
      </w:r>
      <w:r>
        <w:rPr>
          <w:rFonts w:hint="eastAsia" w:ascii="宋体" w:hAnsi="宋体" w:cs="宋体"/>
          <w:sz w:val="28"/>
          <w:szCs w:val="28"/>
          <w:u w:val="single"/>
        </w:rPr>
        <w:t xml:space="preserve">：                                 </w:t>
      </w:r>
      <w:r>
        <w:rPr>
          <w:rFonts w:hint="eastAsia" w:ascii="宋体" w:hAnsi="宋体" w:cs="宋体"/>
          <w:sz w:val="28"/>
          <w:szCs w:val="28"/>
        </w:rPr>
        <w:t>单位性质</w:t>
      </w:r>
      <w:r>
        <w:rPr>
          <w:rFonts w:hint="eastAsia" w:ascii="宋体" w:hAnsi="宋体" w:cs="宋体"/>
          <w:sz w:val="28"/>
          <w:szCs w:val="28"/>
          <w:u w:val="single"/>
        </w:rPr>
        <w:t xml:space="preserve">：                 </w:t>
      </w:r>
      <w:r>
        <w:rPr>
          <w:rFonts w:hint="eastAsia" w:ascii="宋体" w:hAnsi="宋体" w:cs="宋体"/>
          <w:sz w:val="28"/>
          <w:szCs w:val="28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地址</w:t>
      </w:r>
      <w:r>
        <w:rPr>
          <w:rFonts w:hint="eastAsia" w:ascii="宋体" w:hAnsi="宋体" w:cs="宋体"/>
          <w:sz w:val="28"/>
          <w:szCs w:val="28"/>
          <w:u w:val="single"/>
        </w:rPr>
        <w:t xml:space="preserve">：                                 </w:t>
      </w:r>
      <w:r>
        <w:rPr>
          <w:rFonts w:hint="eastAsia" w:ascii="宋体" w:hAnsi="宋体" w:cs="宋体"/>
          <w:sz w:val="28"/>
          <w:szCs w:val="28"/>
        </w:rPr>
        <w:t>成立时间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：     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经营期限</w:t>
      </w:r>
      <w:r>
        <w:rPr>
          <w:rFonts w:hint="eastAsia" w:ascii="宋体" w:hAnsi="宋体" w:cs="宋体"/>
          <w:sz w:val="28"/>
          <w:szCs w:val="28"/>
          <w:u w:val="single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姓名</w:t>
      </w:r>
      <w:r>
        <w:rPr>
          <w:rFonts w:hint="eastAsia" w:ascii="宋体" w:hAnsi="宋体" w:cs="宋体"/>
          <w:sz w:val="28"/>
          <w:szCs w:val="28"/>
          <w:u w:val="single"/>
        </w:rPr>
        <w:t xml:space="preserve">：                   </w:t>
      </w:r>
      <w:r>
        <w:rPr>
          <w:rFonts w:hint="eastAsia" w:ascii="宋体" w:hAnsi="宋体" w:cs="宋体"/>
          <w:sz w:val="28"/>
          <w:szCs w:val="28"/>
        </w:rPr>
        <w:t>系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（</w:t>
      </w:r>
      <w:r>
        <w:rPr>
          <w:rFonts w:hint="eastAsia" w:ascii="宋体" w:hAnsi="宋体" w:cs="宋体"/>
          <w:sz w:val="28"/>
          <w:szCs w:val="28"/>
        </w:rPr>
        <w:t>投标人名称）的法定代表人（ 职务</w:t>
      </w:r>
      <w:r>
        <w:rPr>
          <w:rFonts w:hint="eastAsia" w:ascii="宋体" w:hAnsi="宋体" w:cs="宋体"/>
          <w:sz w:val="28"/>
          <w:szCs w:val="28"/>
          <w:u w:val="single"/>
        </w:rPr>
        <w:t xml:space="preserve">：                        </w:t>
      </w:r>
      <w:r>
        <w:rPr>
          <w:rFonts w:hint="eastAsia" w:ascii="宋体" w:hAnsi="宋体" w:cs="宋体"/>
          <w:sz w:val="28"/>
          <w:szCs w:val="28"/>
        </w:rPr>
        <w:t>电话</w:t>
      </w:r>
      <w:r>
        <w:rPr>
          <w:rFonts w:hint="eastAsia" w:ascii="宋体" w:hAnsi="宋体" w:cs="宋体"/>
          <w:sz w:val="28"/>
          <w:szCs w:val="28"/>
          <w:u w:val="single"/>
        </w:rPr>
        <w:t xml:space="preserve">：                     </w:t>
      </w:r>
      <w:r>
        <w:rPr>
          <w:rFonts w:hint="eastAsia" w:ascii="宋体" w:hAnsi="宋体" w:cs="宋体"/>
          <w:sz w:val="28"/>
          <w:szCs w:val="28"/>
        </w:rPr>
        <w:t>）。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特此证明。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280" w:firstLineChars="100"/>
        <w:jc w:val="righ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投标人</w:t>
      </w:r>
      <w:r>
        <w:rPr>
          <w:rFonts w:hint="eastAsia" w:ascii="宋体" w:hAnsi="宋体" w:cs="宋体"/>
          <w:sz w:val="28"/>
          <w:szCs w:val="28"/>
          <w:u w:val="single"/>
        </w:rPr>
        <w:t>：                   （</w:t>
      </w:r>
      <w:r>
        <w:rPr>
          <w:rFonts w:hint="eastAsia" w:ascii="宋体" w:hAnsi="宋体" w:cs="宋体"/>
          <w:sz w:val="28"/>
          <w:szCs w:val="28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        年     月     日</w:t>
      </w:r>
    </w:p>
    <w:p>
      <w:pPr>
        <w:pStyle w:val="4"/>
        <w:rPr>
          <w:rFonts w:ascii="宋体" w:hAnsi="宋体" w:eastAsia="宋体" w:cs="宋体"/>
          <w:sz w:val="28"/>
          <w:szCs w:val="28"/>
        </w:rPr>
        <w:sectPr>
          <w:pgSz w:w="11906" w:h="16838"/>
          <w:pgMar w:top="694" w:right="872" w:bottom="524" w:left="1134" w:header="284" w:footer="266" w:gutter="0"/>
          <w:cols w:space="720" w:num="1"/>
          <w:docGrid w:type="lines" w:linePitch="312" w:charSpace="0"/>
        </w:sectPr>
      </w:pPr>
    </w:p>
    <w:p>
      <w:pPr>
        <w:pStyle w:val="3"/>
        <w:numPr>
          <w:ilvl w:val="0"/>
          <w:numId w:val="1"/>
        </w:numPr>
        <w:rPr>
          <w:rFonts w:ascii="宋体" w:hAnsi="宋体" w:eastAsia="宋体" w:cs="宋体"/>
          <w:sz w:val="28"/>
          <w:szCs w:val="28"/>
        </w:rPr>
      </w:pPr>
      <w:bookmarkStart w:id="7" w:name="_Toc11650"/>
      <w:r>
        <w:rPr>
          <w:rFonts w:hint="eastAsia" w:ascii="宋体" w:hAnsi="宋体" w:eastAsia="宋体" w:cs="宋体"/>
          <w:sz w:val="28"/>
          <w:szCs w:val="28"/>
        </w:rPr>
        <w:t>企业资质</w:t>
      </w:r>
      <w:bookmarkEnd w:id="7"/>
      <w:r>
        <w:rPr>
          <w:rFonts w:hint="eastAsia" w:ascii="宋体" w:hAnsi="宋体" w:cs="宋体"/>
          <w:sz w:val="28"/>
          <w:szCs w:val="28"/>
          <w:lang w:eastAsia="zh-CN"/>
        </w:rPr>
        <w:t>及案例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="宋体" w:hAnsi="宋体" w:cs="宋体"/>
          <w:sz w:val="28"/>
          <w:szCs w:val="28"/>
        </w:rPr>
      </w:pPr>
      <w:bookmarkStart w:id="8" w:name="_Toc369"/>
      <w:r>
        <w:rPr>
          <w:rFonts w:hint="eastAsia" w:ascii="宋体" w:hAnsi="宋体" w:cs="宋体"/>
          <w:sz w:val="28"/>
          <w:szCs w:val="28"/>
        </w:rPr>
        <w:t>1. 投标人企业概况介绍（可附照片）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2．营业执照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 银行开户许可证</w:t>
      </w:r>
    </w:p>
    <w:p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4.企业财务状况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. 信用中国网站记录(http://www.creditchina.gov.cn)</w:t>
      </w:r>
      <w:bookmarkEnd w:id="8"/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6.类似案例（</w:t>
      </w:r>
      <w:r>
        <w:rPr>
          <w:rFonts w:hint="eastAsia" w:ascii="宋体" w:hAnsi="宋体" w:cs="宋体"/>
          <w:sz w:val="28"/>
          <w:szCs w:val="28"/>
        </w:rPr>
        <w:t>中国近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年类似项目案例不少于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）</w:t>
      </w:r>
    </w:p>
    <w:p>
      <w:pPr>
        <w:pStyle w:val="3"/>
        <w:numPr>
          <w:ilvl w:val="0"/>
          <w:numId w:val="1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其他有必要的资质及补充资料（若有）</w:t>
      </w:r>
    </w:p>
    <w:p>
      <w:pPr>
        <w:pStyle w:val="3"/>
        <w:rPr>
          <w:rFonts w:ascii="宋体" w:hAnsi="宋体" w:eastAsia="宋体" w:cs="宋体"/>
          <w:sz w:val="28"/>
          <w:szCs w:val="28"/>
        </w:rPr>
      </w:pPr>
    </w:p>
    <w:p>
      <w:pPr>
        <w:pStyle w:val="3"/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pStyle w:val="10"/>
        <w:spacing w:line="560" w:lineRule="exact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rPr>
          <w:rFonts w:hint="eastAsia"/>
          <w:lang w:eastAsia="zh-CN"/>
        </w:rPr>
      </w:pPr>
    </w:p>
    <w:p>
      <w:pPr>
        <w:pageBreakBefore w:val="0"/>
        <w:kinsoku/>
        <w:wordWrap w:val="0"/>
        <w:overflowPunct/>
        <w:topLinePunct w:val="0"/>
        <w:bidi w:val="0"/>
        <w:spacing w:after="0" w:line="360" w:lineRule="auto"/>
        <w:ind w:firstLine="470"/>
        <w:rPr>
          <w:rFonts w:ascii="宋体" w:hAnsi="宋体" w:eastAsia="宋体" w:cs="宋体"/>
          <w:bCs/>
          <w:color w:val="000000" w:themeColor="text1"/>
          <w:kern w:val="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</w:t>
      </w:r>
    </w:p>
    <w:p>
      <w:pPr>
        <w:pageBreakBefore w:val="0"/>
        <w:kinsoku/>
        <w:wordWrap w:val="0"/>
        <w:overflowPunct/>
        <w:topLinePunct w:val="0"/>
        <w:bidi w:val="0"/>
        <w:spacing w:after="0" w:line="360" w:lineRule="auto"/>
        <w:ind w:firstLine="470"/>
        <w:rPr>
          <w:rFonts w:ascii="宋体" w:hAnsi="宋体" w:eastAsia="宋体" w:cs="宋体"/>
          <w:bCs/>
          <w:color w:val="000000" w:themeColor="text1"/>
          <w:kern w:val="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ageBreakBefore w:val="0"/>
        <w:kinsoku/>
        <w:wordWrap w:val="0"/>
        <w:overflowPunct/>
        <w:topLinePunct w:val="0"/>
        <w:bidi w:val="0"/>
        <w:spacing w:after="0" w:line="360" w:lineRule="auto"/>
        <w:ind w:firstLine="470"/>
        <w:rPr>
          <w:rFonts w:ascii="宋体" w:hAnsi="宋体" w:eastAsia="宋体" w:cs="宋体"/>
          <w:bCs/>
          <w:color w:val="000000" w:themeColor="text1"/>
          <w:kern w:val="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ageBreakBefore w:val="0"/>
        <w:kinsoku/>
        <w:overflowPunct/>
        <w:topLinePunct w:val="0"/>
        <w:bidi w:val="0"/>
        <w:spacing w:after="0" w:line="360" w:lineRule="auto"/>
        <w:ind w:right="550"/>
        <w:jc w:val="center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pageBreakBefore w:val="0"/>
        <w:kinsoku/>
        <w:overflowPunct/>
        <w:topLinePunct w:val="0"/>
        <w:bidi w:val="0"/>
        <w:spacing w:before="0" w:after="0" w:line="360" w:lineRule="auto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ageBreakBefore w:val="0"/>
        <w:kinsoku/>
        <w:overflowPunct/>
        <w:topLinePunct w:val="0"/>
        <w:bidi w:val="0"/>
        <w:spacing w:after="0" w:line="360" w:lineRule="auto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pageBreakBefore w:val="0"/>
        <w:kinsoku/>
        <w:overflowPunct/>
        <w:topLinePunct w:val="0"/>
        <w:bidi w:val="0"/>
        <w:spacing w:before="0" w:after="0" w:line="360" w:lineRule="auto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ageBreakBefore w:val="0"/>
        <w:kinsoku/>
        <w:overflowPunct/>
        <w:topLinePunct w:val="0"/>
        <w:bidi w:val="0"/>
        <w:spacing w:after="0" w:line="360" w:lineRule="auto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pageBreakBefore w:val="0"/>
        <w:kinsoku/>
        <w:overflowPunct/>
        <w:topLinePunct w:val="0"/>
        <w:bidi w:val="0"/>
        <w:spacing w:before="0" w:after="0" w:line="360" w:lineRule="auto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ageBreakBefore w:val="0"/>
        <w:kinsoku/>
        <w:overflowPunct/>
        <w:topLinePunct w:val="0"/>
        <w:bidi w:val="0"/>
        <w:spacing w:after="0"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NDE0ZjY1NDUyYjFkZDg0YzQ0Y2NhNDIzYWMxM2IifQ=="/>
  </w:docVars>
  <w:rsids>
    <w:rsidRoot w:val="7F4B51E9"/>
    <w:rsid w:val="0B61144B"/>
    <w:rsid w:val="147E12BF"/>
    <w:rsid w:val="413B0608"/>
    <w:rsid w:val="46B93B6A"/>
    <w:rsid w:val="5347386F"/>
    <w:rsid w:val="5E3562E9"/>
    <w:rsid w:val="60BF6646"/>
    <w:rsid w:val="634D7265"/>
    <w:rsid w:val="7F4B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6" w:semiHidden="0" w:name="heading 2"/>
    <w:lsdException w:qFormat="1" w:uiPriority="6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6"/>
    <w:pPr>
      <w:keepNext/>
      <w:keepLines/>
      <w:spacing w:before="200" w:after="0"/>
      <w:outlineLvl w:val="1"/>
    </w:pPr>
    <w:rPr>
      <w:rFonts w:ascii="Cambria" w:hAnsi="Cambria" w:eastAsia="宋体" w:cs="MingLiU"/>
      <w:b/>
      <w:bCs/>
      <w:color w:val="2DA2BF"/>
      <w:sz w:val="26"/>
      <w:szCs w:val="26"/>
    </w:rPr>
  </w:style>
  <w:style w:type="paragraph" w:styleId="4">
    <w:name w:val="heading 3"/>
    <w:basedOn w:val="1"/>
    <w:next w:val="1"/>
    <w:unhideWhenUsed/>
    <w:qFormat/>
    <w:uiPriority w:val="6"/>
    <w:pPr>
      <w:keepNext/>
      <w:keepLines/>
      <w:spacing w:before="200" w:after="0"/>
      <w:outlineLvl w:val="2"/>
    </w:pPr>
    <w:rPr>
      <w:rFonts w:ascii="Cambria" w:hAnsi="Cambria" w:eastAsia="宋体" w:cs="MingLiU"/>
      <w:b/>
      <w:bCs/>
      <w:color w:val="2DA2BF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left" w:pos="840"/>
        <w:tab w:val="right" w:leader="dot" w:pos="9061"/>
      </w:tabs>
      <w:spacing w:before="120" w:after="120"/>
    </w:pPr>
    <w:rPr>
      <w:b/>
      <w:bCs/>
      <w:caps/>
      <w:sz w:val="20"/>
      <w:szCs w:val="20"/>
    </w:rPr>
  </w:style>
  <w:style w:type="paragraph" w:styleId="5">
    <w:name w:val="footer"/>
    <w:basedOn w:val="1"/>
    <w:qFormat/>
    <w:uiPriority w:val="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宋体" w:cs="Times New Roman"/>
      <w:color w:val="000000"/>
      <w:kern w:val="1"/>
      <w:sz w:val="18"/>
      <w:szCs w:val="18"/>
    </w:rPr>
  </w:style>
  <w:style w:type="paragraph" w:styleId="6">
    <w:name w:val="toc 2"/>
    <w:basedOn w:val="1"/>
    <w:next w:val="1"/>
    <w:qFormat/>
    <w:uiPriority w:val="39"/>
    <w:pPr>
      <w:ind w:left="210"/>
    </w:pPr>
    <w:rPr>
      <w:smallCaps/>
      <w:sz w:val="20"/>
      <w:szCs w:val="20"/>
    </w:rPr>
  </w:style>
  <w:style w:type="paragraph" w:styleId="9">
    <w:name w:val="List Paragraph"/>
    <w:basedOn w:val="1"/>
    <w:qFormat/>
    <w:uiPriority w:val="0"/>
    <w:pPr>
      <w:ind w:left="720"/>
      <w:contextualSpacing/>
    </w:p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1152</Words>
  <Characters>1203</Characters>
  <Lines>0</Lines>
  <Paragraphs>0</Paragraphs>
  <TotalTime>0</TotalTime>
  <ScaleCrop>false</ScaleCrop>
  <LinksUpToDate>false</LinksUpToDate>
  <CharactersWithSpaces>2345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2023-08-25T02:38:00Z</dcterms:created>
  <dc:creator>巧盈</dc:creator>
  <cp:lastModifiedBy>巧盈</cp:lastModifiedBy>
  <dcterms:modified xsi:type="dcterms:W3CDTF">2023-09-06T01:24:49Z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913B693848C94F8F8E9BBADF7562C297_11</vt:lpwstr>
  </property>
</Properties>
</file>