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eastAsia="宋体"/>
                <w:lang w:val="en-US" w:eastAsia="zh-CN"/>
              </w:rPr>
            </w:pPr>
            <w:r>
              <w:rPr>
                <w:rFonts w:hint="eastAsia" w:ascii="宋体" w:hAnsi="宋体"/>
              </w:rPr>
              <w:t>企业注册资金（人民币）</w:t>
            </w:r>
            <w:r>
              <w:rPr>
                <w:rFonts w:hint="eastAsia" w:ascii="宋体" w:hAnsi="宋体"/>
                <w:highlight w:val="none"/>
              </w:rPr>
              <w:t>不少于</w:t>
            </w:r>
            <w:r>
              <w:rPr>
                <w:rFonts w:hint="eastAsia" w:ascii="宋体" w:hAnsi="宋体"/>
                <w:highlight w:val="none"/>
                <w:lang w:val="en-US" w:eastAsia="zh-CN"/>
              </w:rPr>
              <w:t>1</w:t>
            </w:r>
            <w:r>
              <w:rPr>
                <w:rFonts w:hint="eastAsia" w:ascii="宋体" w:hAnsi="宋体"/>
                <w:highlight w:val="none"/>
              </w:rPr>
              <w:t>000万元人民币</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4</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w:t>
            </w:r>
            <w:r>
              <w:rPr>
                <w:rFonts w:hint="eastAsia" w:ascii="宋体" w:hAnsi="宋体"/>
                <w:lang w:val="en-US" w:eastAsia="zh-CN"/>
              </w:rPr>
              <w:t>平</w:t>
            </w:r>
            <w:r>
              <w:rPr>
                <w:rFonts w:hint="eastAsia" w:ascii="宋体" w:hAnsi="宋体"/>
              </w:rPr>
              <w:t>均无亏损。【提供近20</w:t>
            </w:r>
            <w:r>
              <w:rPr>
                <w:rFonts w:hint="eastAsia" w:ascii="宋体" w:hAnsi="宋体"/>
                <w:lang w:val="en-US" w:eastAsia="zh-CN"/>
              </w:rPr>
              <w:t>20</w:t>
            </w:r>
            <w:r>
              <w:rPr>
                <w:rFonts w:hint="eastAsia" w:ascii="宋体" w:hAnsi="宋体"/>
              </w:rPr>
              <w:t>-202</w:t>
            </w:r>
            <w:r>
              <w:rPr>
                <w:rFonts w:hint="eastAsia" w:ascii="宋体" w:hAnsi="宋体"/>
                <w:lang w:val="en-US" w:eastAsia="zh-CN"/>
              </w:rPr>
              <w:t>2</w:t>
            </w:r>
            <w:r>
              <w:rPr>
                <w:rFonts w:hint="eastAsia" w:ascii="宋体" w:hAnsi="宋体"/>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spacing w:line="320" w:lineRule="exact"/>
              <w:rPr>
                <w:rFonts w:hint="eastAsia" w:ascii="宋体" w:hAnsi="宋体" w:eastAsia="宋体" w:cs="Times New Roman"/>
              </w:rPr>
            </w:pPr>
            <w:r>
              <w:rPr>
                <w:rFonts w:hint="eastAsia" w:ascii="宋体" w:hAnsi="宋体" w:eastAsia="宋体" w:cs="Times New Roman"/>
              </w:rPr>
              <w:t>202</w:t>
            </w:r>
            <w:r>
              <w:rPr>
                <w:rFonts w:hint="eastAsia" w:ascii="宋体" w:hAnsi="宋体" w:eastAsia="宋体" w:cs="Times New Roman"/>
                <w:lang w:val="en-US" w:eastAsia="zh-CN"/>
              </w:rPr>
              <w:t>1</w:t>
            </w:r>
            <w:r>
              <w:rPr>
                <w:rFonts w:hint="eastAsia" w:ascii="宋体" w:hAnsi="宋体" w:eastAsia="宋体" w:cs="Times New Roman"/>
              </w:rPr>
              <w:t>至今承担过</w:t>
            </w:r>
            <w:r>
              <w:rPr>
                <w:rFonts w:hint="eastAsia" w:ascii="宋体" w:hAnsi="宋体" w:eastAsia="宋体" w:cs="Times New Roman"/>
                <w:lang w:val="en-US" w:eastAsia="zh-CN"/>
              </w:rPr>
              <w:t>液压翻板机</w:t>
            </w:r>
            <w:r>
              <w:rPr>
                <w:rFonts w:hint="eastAsia" w:ascii="宋体" w:hAnsi="宋体" w:eastAsia="宋体" w:cs="Times New Roman"/>
              </w:rPr>
              <w:t>项目不少</w:t>
            </w:r>
            <w:r>
              <w:rPr>
                <w:rFonts w:hint="eastAsia" w:ascii="宋体" w:hAnsi="宋体" w:eastAsia="宋体" w:cs="Times New Roman"/>
                <w:lang w:val="en-US" w:eastAsia="zh-CN"/>
              </w:rPr>
              <w:t>3</w:t>
            </w:r>
            <w:r>
              <w:rPr>
                <w:rFonts w:hint="eastAsia" w:ascii="宋体" w:hAnsi="宋体" w:eastAsia="宋体" w:cs="Times New Roman"/>
              </w:rPr>
              <w:t>例。</w:t>
            </w:r>
          </w:p>
          <w:p>
            <w:pPr>
              <w:spacing w:line="320" w:lineRule="exact"/>
              <w:rPr>
                <w:rFonts w:hint="eastAsia" w:ascii="宋体" w:hAnsi="宋体"/>
              </w:rPr>
            </w:pPr>
            <w:r>
              <w:rPr>
                <w:rFonts w:hint="eastAsia" w:ascii="宋体" w:hAnsi="宋体"/>
              </w:rPr>
              <w:t>【提供业绩项目合同书（</w:t>
            </w:r>
            <w:r>
              <w:rPr>
                <w:rFonts w:hint="eastAsia" w:ascii="宋体" w:hAnsi="宋体"/>
                <w:lang w:val="en-US" w:eastAsia="zh-CN"/>
              </w:rPr>
              <w:t>名称</w:t>
            </w:r>
            <w:r>
              <w:rPr>
                <w:rFonts w:hint="eastAsia" w:ascii="宋体" w:hAnsi="宋体"/>
              </w:rPr>
              <w:t>、金额、时间可见）</w:t>
            </w:r>
            <w:r>
              <w:rPr>
                <w:rFonts w:hint="eastAsia" w:ascii="宋体" w:hAnsi="宋体"/>
                <w:b/>
                <w:bCs/>
                <w:color w:val="FF0000"/>
              </w:rPr>
              <w:t>及</w:t>
            </w:r>
            <w:r>
              <w:rPr>
                <w:rFonts w:hint="eastAsia" w:ascii="宋体" w:hAnsi="宋体"/>
              </w:rPr>
              <w:t>验收证明</w:t>
            </w:r>
            <w:r>
              <w:rPr>
                <w:rFonts w:hint="eastAsia" w:ascii="宋体" w:hAnsi="宋体"/>
                <w:b/>
                <w:bCs/>
                <w:color w:val="FF0000"/>
              </w:rPr>
              <w:t>或</w:t>
            </w:r>
            <w:r>
              <w:rPr>
                <w:rFonts w:hint="eastAsia" w:ascii="宋体" w:hAnsi="宋体"/>
              </w:rPr>
              <w:t>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7</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8</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lang w:val="en-US" w:eastAsia="zh-CN"/>
              </w:rPr>
            </w:pPr>
          </w:p>
        </w:tc>
        <w:tc>
          <w:tcPr>
            <w:tcW w:w="2126" w:type="dxa"/>
            <w:noWrap w:val="0"/>
            <w:vAlign w:val="center"/>
          </w:tcPr>
          <w:p>
            <w:pPr>
              <w:spacing w:line="320" w:lineRule="exact"/>
              <w:rPr>
                <w:rFonts w:hint="eastAsia" w:ascii="微软雅黑" w:hAnsi="微软雅黑" w:eastAsia="微软雅黑"/>
                <w:shd w:val="clear" w:color="auto" w:fill="FFFFFF"/>
              </w:rPr>
            </w:pPr>
          </w:p>
        </w:tc>
        <w:tc>
          <w:tcPr>
            <w:tcW w:w="6802" w:type="dxa"/>
            <w:noWrap w:val="0"/>
            <w:vAlign w:val="center"/>
          </w:tcPr>
          <w:p>
            <w:pPr>
              <w:spacing w:line="320" w:lineRule="exact"/>
              <w:rPr>
                <w:rFonts w:hint="eastAsia" w:ascii="宋体" w:hAnsi="宋体"/>
              </w:rPr>
            </w:pP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exact"/>
        <w:ind w:left="420" w:leftChars="198" w:hanging="4" w:hangingChars="2"/>
        <w:jc w:val="left"/>
        <w:rPr>
          <w:rFonts w:hint="eastAsia"/>
        </w:rPr>
      </w:pPr>
      <w:r>
        <w:rPr>
          <w:rFonts w:hint="eastAsia" w:ascii="等线" w:hAnsi="等线" w:eastAsia="等线" w:cs="等线"/>
          <w:szCs w:val="21"/>
        </w:rPr>
        <w:t>3、除《附件一》中要求提供的文件外，可以另外提供投标人认为有必要的其他资质文件。</w:t>
      </w:r>
    </w:p>
    <w:p>
      <w:pPr>
        <w:rPr>
          <w:rFonts w:hint="eastAsia"/>
        </w:rPr>
      </w:pPr>
    </w:p>
    <w:p>
      <w:pPr>
        <w:pStyle w:val="2"/>
        <w:rPr>
          <w:rFonts w:hint="eastAsia"/>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4838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2023-09-28T06:31:19Z</dcterms:created>
  <dc:creator>Administrator</dc:creator>
  <cp:lastModifiedBy>Administrator</cp:lastModifiedBy>
  <dcterms:modified xsi:type="dcterms:W3CDTF">2023-09-28T06:33:39Z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B7794868F816417F82D2BD6DACFF822D_12</vt:lpwstr>
  </property>
</Properties>
</file>