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宋体" w:hAnsi="宋体" w:cs="宋体"/>
          <w:b/>
          <w:color w:val="auto"/>
          <w:sz w:val="32"/>
          <w:szCs w:val="32"/>
        </w:rPr>
      </w:pPr>
      <w:r>
        <w:rPr>
          <w:rFonts w:hint="eastAsia" w:ascii="宋体" w:hAnsi="宋体" w:cs="宋体"/>
          <w:b/>
          <w:color w:val="auto"/>
          <w:sz w:val="32"/>
          <w:szCs w:val="32"/>
        </w:rPr>
        <w:t>附件一：</w:t>
      </w:r>
      <w:bookmarkStart w:id="0" w:name="_Hlk108623121"/>
      <w:r>
        <w:rPr>
          <w:rFonts w:hint="eastAsia" w:ascii="宋体" w:hAnsi="宋体" w:cs="宋体"/>
          <w:b/>
          <w:color w:val="auto"/>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2126" w:type="dxa"/>
            <w:vAlign w:val="center"/>
          </w:tcPr>
          <w:p>
            <w:pPr>
              <w:spacing w:line="360" w:lineRule="auto"/>
              <w:jc w:val="center"/>
              <w:rPr>
                <w:rFonts w:ascii="宋体" w:hAnsi="宋体" w:cs="宋体"/>
                <w:color w:val="auto"/>
              </w:rPr>
            </w:pPr>
            <w:r>
              <w:rPr>
                <w:rFonts w:hint="eastAsia" w:ascii="宋体" w:hAnsi="宋体" w:cs="宋体"/>
                <w:color w:val="auto"/>
              </w:rPr>
              <w:t>内容</w:t>
            </w:r>
          </w:p>
        </w:tc>
        <w:tc>
          <w:tcPr>
            <w:tcW w:w="6802" w:type="dxa"/>
            <w:vAlign w:val="center"/>
          </w:tcPr>
          <w:p>
            <w:pPr>
              <w:spacing w:line="360" w:lineRule="auto"/>
              <w:jc w:val="center"/>
              <w:rPr>
                <w:rFonts w:ascii="宋体" w:hAnsi="宋体" w:cs="宋体"/>
                <w:color w:val="auto"/>
              </w:rPr>
            </w:pPr>
            <w:r>
              <w:rPr>
                <w:rFonts w:hint="eastAsia" w:ascii="宋体" w:hAnsi="宋体" w:cs="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1</w:t>
            </w:r>
          </w:p>
        </w:tc>
        <w:tc>
          <w:tcPr>
            <w:tcW w:w="2126" w:type="dxa"/>
            <w:vAlign w:val="center"/>
          </w:tcPr>
          <w:p>
            <w:pPr>
              <w:spacing w:line="320" w:lineRule="exact"/>
              <w:rPr>
                <w:rFonts w:ascii="宋体" w:hAnsi="宋体" w:cs="宋体"/>
                <w:color w:val="auto"/>
              </w:rPr>
            </w:pPr>
            <w:r>
              <w:rPr>
                <w:rFonts w:hint="eastAsia" w:ascii="宋体" w:hAnsi="宋体" w:cs="宋体"/>
                <w:color w:val="auto"/>
              </w:rPr>
              <w:t>法定代表人身份证明书或授权委托书</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2</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企业法人营业执照</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cs="宋体"/>
                <w:color w:val="auto"/>
              </w:rPr>
            </w:pPr>
            <w:r>
              <w:rPr>
                <w:rFonts w:hint="eastAsia" w:ascii="宋体" w:hAnsi="宋体" w:cs="宋体"/>
                <w:color w:val="auto"/>
              </w:rPr>
              <w:t>3</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企业规模实力</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企业注册资本（人民币）不少于5000万元人民币，实缴资本不少于2000万元人民币。【提供实缴资本证明复印件或扫描件】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企业基础管理能力</w:t>
            </w:r>
          </w:p>
        </w:tc>
        <w:tc>
          <w:tcPr>
            <w:tcW w:w="6802" w:type="dxa"/>
            <w:vAlign w:val="center"/>
          </w:tcPr>
          <w:p>
            <w:pPr>
              <w:spacing w:line="320" w:lineRule="exact"/>
              <w:rPr>
                <w:rFonts w:ascii="宋体" w:hAnsi="宋体" w:cs="宋体"/>
                <w:color w:val="auto"/>
              </w:rPr>
            </w:pPr>
            <w:r>
              <w:rPr>
                <w:rFonts w:hint="eastAsia" w:ascii="宋体" w:hAnsi="宋体" w:cs="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5</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企业财务状况</w:t>
            </w:r>
          </w:p>
        </w:tc>
        <w:tc>
          <w:tcPr>
            <w:tcW w:w="6802" w:type="dxa"/>
            <w:vAlign w:val="center"/>
          </w:tcPr>
          <w:p>
            <w:pPr>
              <w:spacing w:line="320" w:lineRule="exact"/>
              <w:rPr>
                <w:rFonts w:ascii="宋体" w:hAnsi="宋体" w:cs="宋体"/>
                <w:color w:val="auto"/>
              </w:rPr>
            </w:pPr>
            <w:r>
              <w:rPr>
                <w:rFonts w:hint="eastAsia" w:ascii="宋体" w:hAnsi="宋体" w:cs="宋体"/>
                <w:color w:val="auto"/>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企业诚信度</w:t>
            </w:r>
          </w:p>
        </w:tc>
        <w:tc>
          <w:tcPr>
            <w:tcW w:w="6802" w:type="dxa"/>
            <w:vAlign w:val="center"/>
          </w:tcPr>
          <w:p>
            <w:pPr>
              <w:spacing w:line="320" w:lineRule="exact"/>
              <w:rPr>
                <w:rFonts w:ascii="宋体" w:hAnsi="宋体" w:cs="宋体"/>
                <w:color w:val="auto"/>
              </w:rPr>
            </w:pPr>
            <w:r>
              <w:rPr>
                <w:rFonts w:hint="eastAsia" w:ascii="宋体" w:hAnsi="宋体" w:cs="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7</w:t>
            </w:r>
          </w:p>
        </w:tc>
        <w:tc>
          <w:tcPr>
            <w:tcW w:w="2126" w:type="dxa"/>
            <w:vAlign w:val="center"/>
          </w:tcPr>
          <w:p>
            <w:pPr>
              <w:spacing w:line="320" w:lineRule="exact"/>
              <w:rPr>
                <w:rFonts w:ascii="宋体" w:hAnsi="宋体" w:cs="宋体"/>
                <w:color w:val="auto"/>
              </w:rPr>
            </w:pPr>
            <w:r>
              <w:rPr>
                <w:rFonts w:hint="eastAsia" w:ascii="宋体" w:hAnsi="宋体" w:cs="宋体"/>
                <w:color w:val="auto"/>
              </w:rPr>
              <w:t>授权委托人要求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授权委托人在投标人单位购买社保的缴费证明。</w:t>
            </w:r>
          </w:p>
          <w:p>
            <w:pPr>
              <w:rPr>
                <w:rFonts w:ascii="宋体" w:hAnsi="宋体" w:cs="宋体"/>
                <w:color w:val="auto"/>
              </w:rPr>
            </w:pPr>
            <w:r>
              <w:rPr>
                <w:rFonts w:hint="eastAsia"/>
                <w:color w:val="auto"/>
              </w:rPr>
              <w:t>【提供相关证件证明复印件或扫描件；企业法定代表人签名（或盖章）并加盖单位公章的授权委托书】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8</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企业类似业绩</w:t>
            </w:r>
          </w:p>
        </w:tc>
        <w:tc>
          <w:tcPr>
            <w:tcW w:w="6802" w:type="dxa"/>
            <w:vAlign w:val="center"/>
          </w:tcPr>
          <w:p>
            <w:pPr>
              <w:spacing w:line="320" w:lineRule="exact"/>
              <w:rPr>
                <w:rFonts w:ascii="宋体" w:hAnsi="宋体" w:cs="宋体"/>
                <w:color w:val="auto"/>
              </w:rPr>
            </w:pPr>
            <w:r>
              <w:rPr>
                <w:rFonts w:hint="eastAsia" w:ascii="宋体" w:hAnsi="宋体" w:cs="宋体"/>
                <w:color w:val="auto"/>
              </w:rPr>
              <w:t>投标人2021年至今承揽过类似项目（主要包含档案储具、办公家具）且单个合同金额不低于100万的成功案例不少于3例。</w:t>
            </w:r>
          </w:p>
          <w:p>
            <w:pPr>
              <w:spacing w:line="320" w:lineRule="exact"/>
              <w:rPr>
                <w:rFonts w:ascii="宋体" w:hAnsi="宋体" w:cs="宋体"/>
                <w:color w:val="auto"/>
              </w:rPr>
            </w:pPr>
            <w:r>
              <w:rPr>
                <w:rFonts w:hint="eastAsia" w:ascii="宋体" w:hAnsi="宋体" w:cs="宋体"/>
                <w:color w:val="auto"/>
              </w:rPr>
              <w:t>【类似项目业绩：指承接过档案馆或企事业单位办公家具合作业绩。提供业绩项目中标通知书、合同书（家具范围、金额、时间可见）及发票复印件】。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lang w:val="en-US" w:eastAsia="zh-CN"/>
              </w:rPr>
              <w:t>9</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投标要求</w:t>
            </w:r>
          </w:p>
        </w:tc>
        <w:tc>
          <w:tcPr>
            <w:tcW w:w="6802" w:type="dxa"/>
            <w:vAlign w:val="center"/>
          </w:tcPr>
          <w:p>
            <w:pPr>
              <w:spacing w:line="320" w:lineRule="exact"/>
              <w:rPr>
                <w:rFonts w:ascii="宋体" w:hAnsi="宋体" w:cs="宋体"/>
                <w:color w:val="auto"/>
              </w:rPr>
            </w:pPr>
            <w:r>
              <w:rPr>
                <w:rFonts w:hint="eastAsia" w:ascii="宋体" w:hAnsi="宋体" w:cs="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pPr>
              <w:spacing w:line="32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0</w:t>
            </w:r>
          </w:p>
        </w:tc>
        <w:tc>
          <w:tcPr>
            <w:tcW w:w="2126" w:type="dxa"/>
            <w:vAlign w:val="center"/>
          </w:tcPr>
          <w:p>
            <w:pPr>
              <w:spacing w:line="320" w:lineRule="exact"/>
              <w:rPr>
                <w:rFonts w:ascii="宋体" w:hAnsi="宋体" w:cs="宋体"/>
                <w:color w:val="auto"/>
                <w:shd w:val="clear" w:color="auto" w:fill="FFFFFF"/>
              </w:rPr>
            </w:pPr>
            <w:r>
              <w:rPr>
                <w:rFonts w:hint="eastAsia" w:ascii="宋体" w:hAnsi="宋体" w:cs="宋体"/>
                <w:color w:val="auto"/>
                <w:shd w:val="clear" w:color="auto" w:fill="FFFFFF"/>
              </w:rPr>
              <w:t>其他</w:t>
            </w:r>
          </w:p>
        </w:tc>
        <w:tc>
          <w:tcPr>
            <w:tcW w:w="6802" w:type="dxa"/>
            <w:vAlign w:val="center"/>
          </w:tcPr>
          <w:p>
            <w:pPr>
              <w:spacing w:line="320" w:lineRule="exact"/>
              <w:rPr>
                <w:rFonts w:ascii="宋体" w:hAnsi="宋体" w:cs="宋体"/>
                <w:color w:val="auto"/>
              </w:rPr>
            </w:pPr>
            <w:r>
              <w:rPr>
                <w:rFonts w:hint="eastAsia" w:ascii="宋体" w:hAnsi="宋体" w:cs="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jc w:val="left"/>
        <w:rPr>
          <w:rFonts w:ascii="等线" w:hAnsi="等线" w:eastAsia="等线" w:cs="等线"/>
          <w:color w:val="auto"/>
        </w:rPr>
      </w:pPr>
    </w:p>
    <w:p>
      <w:pPr>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注：1、投标人不满足上述资格条件中的任一项或</w:t>
      </w:r>
      <w:r>
        <w:rPr>
          <w:rFonts w:hint="eastAsia" w:asciiTheme="minorEastAsia" w:hAnsiTheme="minorEastAsia" w:eastAsiaTheme="minorEastAsia" w:cstheme="minorEastAsia"/>
          <w:b/>
          <w:color w:val="auto"/>
        </w:rPr>
        <w:t>在本项目涉及的相关行业有不良记录，以及曾为招标人提供相关服务但被评估为不合格或存在不良履约记录的，其投标将被拒绝。</w:t>
      </w:r>
    </w:p>
    <w:p>
      <w:pPr>
        <w:ind w:left="420" w:leftChars="198" w:hanging="4" w:hangingChars="2"/>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2、投标人提交的上述资料需真实、有效，且文字清晰、可辨认。所有资料每页均需加盖投标人单位公章，原件核查。</w:t>
      </w:r>
    </w:p>
    <w:p>
      <w:pPr>
        <w:ind w:left="420" w:leftChars="198" w:hanging="4" w:hangingChars="2"/>
        <w:jc w:val="lef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rPr>
        <w:t>3、除《附件一》中要求提供的文件外，可以另外提供投标人认为有必要的其他资质文件。</w:t>
      </w:r>
    </w:p>
    <w:p>
      <w:pPr>
        <w:pStyle w:val="2"/>
        <w:rPr>
          <w:color w:val="auto"/>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mQ2OTZiODQzMGIwZGIxOGJiZTA0MGZiNDA5MWYifQ=="/>
  </w:docVars>
  <w:rsids>
    <w:rsidRoot w:val="0D5A411E"/>
    <w:rsid w:val="0D5A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right" w:leader="dot" w:pos="9117"/>
      </w:tabs>
      <w:spacing w:before="120" w:after="120" w:line="340" w:lineRule="exact"/>
      <w:jc w:val="left"/>
    </w:pPr>
    <w:rPr>
      <w:rFonts w:ascii="宋体" w:hAnsi="宋体" w:cs="宋体"/>
      <w:cap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2023-10-14T02:35:00Z</dcterms:created>
  <dc:creator>go go</dc:creator>
  <cp:lastModifiedBy>go go</cp:lastModifiedBy>
  <dcterms:modified xsi:type="dcterms:W3CDTF">2023-10-14T02:35:15Z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81A12E7F67164FEF873D7ABE34437D19_11</vt:lpwstr>
  </property>
</Properties>
</file>